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4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450"/>
        <w:textAlignment w:val="auto"/>
        <w:rPr>
          <w:rFonts w:ascii="CESI黑体-GB2312" w:hAnsi="CESI黑体-GB2312" w:eastAsia="CESI黑体-GB2312" w:cs="CESI黑体-GB2312"/>
          <w:sz w:val="32"/>
          <w:szCs w:val="32"/>
          <w:lang w:val="en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仿宋"/>
          <w:color w:val="000000"/>
          <w:sz w:val="44"/>
          <w:szCs w:val="32"/>
          <w:shd w:val="clear" w:color="auto" w:fill="FFFFFF"/>
        </w:rPr>
      </w:pPr>
      <w:r>
        <w:rPr>
          <w:rFonts w:hint="eastAsia" w:ascii="方正小标宋简体" w:hAnsi="方正小标宋简体" w:eastAsia="方正小标宋简体" w:cs="仿宋"/>
          <w:color w:val="000000"/>
          <w:sz w:val="44"/>
          <w:szCs w:val="32"/>
          <w:shd w:val="clear" w:color="auto" w:fill="FFFFFF"/>
        </w:rPr>
        <w:t>关于落实</w:t>
      </w:r>
      <w:r>
        <w:rPr>
          <w:rFonts w:hint="eastAsia" w:ascii="方正小标宋简体" w:hAnsi="方正小标宋简体" w:eastAsia="方正小标宋简体" w:cs="仿宋"/>
          <w:color w:val="000000"/>
          <w:sz w:val="44"/>
          <w:szCs w:val="32"/>
          <w:shd w:val="clear" w:color="auto" w:fill="FFFFFF"/>
          <w:lang w:val="en-US" w:eastAsia="zh-CN"/>
        </w:rPr>
        <w:t>2024年</w:t>
      </w:r>
      <w:r>
        <w:rPr>
          <w:rFonts w:hint="eastAsia" w:ascii="方正小标宋简体" w:hAnsi="方正小标宋简体" w:eastAsia="方正小标宋简体" w:cs="仿宋"/>
          <w:color w:val="000000"/>
          <w:sz w:val="44"/>
          <w:szCs w:val="32"/>
          <w:shd w:val="clear" w:color="auto" w:fill="FFFFFF"/>
        </w:rPr>
        <w:t>产业技术创新战略联盟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50" w:lineRule="exact"/>
        <w:ind w:left="0" w:right="0" w:firstLine="0"/>
        <w:jc w:val="center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方正小标宋简体" w:hAnsi="方正小标宋简体" w:eastAsia="方正小标宋简体" w:cs="仿宋"/>
          <w:color w:val="000000"/>
          <w:sz w:val="44"/>
          <w:szCs w:val="32"/>
          <w:shd w:val="clear" w:color="auto" w:fill="FFFFFF"/>
        </w:rPr>
        <w:t>奖励政策的通知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150" w:line="650" w:lineRule="exact"/>
        <w:ind w:right="0" w:firstLine="640" w:firstLineChars="200"/>
        <w:textAlignment w:val="auto"/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一、奖励对象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年度认定的产业技术创新战略联盟，联盟运行良好、组织机构及运行机制健全、人才团队配置合理、科研开发基础条件具备、经费投入措施得力等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二、奖励标准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对新认定的国家级、省级产业技术创新战略联盟，分别给予最高不超过20万元、10万元经费支持。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 w:firstLineChars="200"/>
        <w:textAlignment w:val="auto"/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三、申报材料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 w:firstLineChars="200"/>
        <w:textAlignment w:val="auto"/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  <w:t>1.《产业技术创新战略联盟奖励资金申请表》和《</w:t>
      </w: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</w:rPr>
        <w:t>产业技术创新战略联盟绩效评价表</w:t>
      </w: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  <w:t>》（附表1、2）纸质版</w:t>
      </w: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  <w:t>份；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/>
        <w:textAlignment w:val="auto"/>
        <w:rPr>
          <w:rFonts w:ascii="仿宋_GB2312" w:hAnsi="仿宋_GB2312" w:eastAsia="仿宋_GB2312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  <w:t>2.《产业技术创新战略联盟建设方案》、联盟专家咨询委员会出具的书面论证意见纸质版</w:t>
      </w: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"/>
          <w:color w:val="auto"/>
          <w:sz w:val="32"/>
          <w:szCs w:val="32"/>
          <w:shd w:val="clear" w:color="auto" w:fill="FFFFFF"/>
        </w:rPr>
        <w:t>份，建设方案主要从组织机构及运行机制、人才团队配置、科研开发基础条件、经费投入措施等方面进行阐述。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四、申报程序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1.符合奖励条件的相关单位填写《产业技术创新战略联盟奖励资金申请表》和《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产业技术创新战略联盟绩效评价表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》，经单位主要负责人签字，加盖单位公章，报送至各县（市、区）组织推荐单位。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 xml:space="preserve">    2.各县（市、区）组织推荐单位收到申报单位申请表后，在申请表组织单位意见栏中出具推荐意见，加盖单位公章后，一同报至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市科技局科技统筹推进科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五、有关要求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1.联盟认定后牵头单位发生过重大安全、重大质量事故或严重环境违法行为的单位不予奖励。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 xml:space="preserve">    2.各县（市、区）组织推荐单位应及时通知所属区域单位、人员填报申请，据实了解联盟实际运行情况，提出推荐意见（明确联盟运行是否良好），发现存在问题的应及时提出并作出说明。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hint="eastAsia" w:ascii="黑体" w:hAnsi="黑体" w:eastAsia="黑体" w:cs="仿宋"/>
          <w:color w:val="000000"/>
          <w:sz w:val="32"/>
          <w:szCs w:val="32"/>
          <w:shd w:val="clear" w:color="auto" w:fill="FFFFFF"/>
        </w:rPr>
        <w:t>七、联系方式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 w:firstLineChars="200"/>
        <w:textAlignment w:val="auto"/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/>
        </w:rPr>
      </w:pP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联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系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人：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赵飞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 w:firstLineChars="200"/>
        <w:textAlignment w:val="auto"/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/>
        </w:rPr>
      </w:pP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联系电话：0359-8711308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 w:firstLineChars="200"/>
        <w:textAlignment w:val="auto"/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邮</w:t>
      </w: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"/>
          <w:color w:val="000000"/>
          <w:sz w:val="32"/>
          <w:szCs w:val="32"/>
          <w:shd w:val="clear" w:color="auto" w:fill="FFFFFF"/>
          <w:lang w:val="en-US" w:eastAsia="zh-CN"/>
        </w:rPr>
        <w:t>箱：ycskjjjhk@126.com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650" w:lineRule="exact"/>
        <w:ind w:right="320" w:firstLine="640"/>
        <w:textAlignment w:val="auto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 w:cs="仿宋"/>
          <w:color w:val="000000"/>
          <w:sz w:val="32"/>
          <w:szCs w:val="32"/>
          <w:shd w:val="clear" w:color="auto" w:fill="FFFFFF"/>
        </w:rPr>
        <w:t>附表：</w:t>
      </w:r>
      <w:r>
        <w:rPr>
          <w:rFonts w:ascii="仿宋_GB2312" w:hAnsi="仿宋_GB2312" w:eastAsia="仿宋_GB2312" w:cs="仿宋"/>
          <w:color w:val="000000"/>
          <w:sz w:val="32"/>
          <w:szCs w:val="32"/>
          <w:shd w:val="clear" w:color="auto" w:fill="FFFFFF"/>
          <w:lang w:val="en"/>
        </w:rPr>
        <w:t>1.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instrText xml:space="preserve">HYPERLINK "http://kjt.shanxi.gov.cn/xxgk/zfxxgkml/acs_11737/kjcgpjyjdc/202109/P020210910732837718921.doc"</w:instrTex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fldChar w:fldCharType="separate"/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产业技术创新战略联盟奖励资金申请表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fldChar w:fldCharType="end"/>
      </w:r>
    </w:p>
    <w:p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650" w:lineRule="exact"/>
        <w:ind w:firstLine="1600" w:firstLineChars="500"/>
        <w:textAlignment w:val="auto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  <w:lang w:val="en"/>
        </w:rPr>
        <w:t>2.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产业技术创新战略联盟绩效评价表</w:t>
      </w:r>
    </w:p>
    <w:p>
      <w:pPr>
        <w:rPr>
          <w:rFonts w:hint="eastAsia" w:ascii="仿宋_GB2312" w:hAnsi="仿宋_GB2312" w:eastAsia="仿宋_GB2312"/>
          <w:bCs/>
          <w:color w:val="000000"/>
          <w:sz w:val="32"/>
          <w:szCs w:val="44"/>
        </w:rPr>
      </w:pP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br w:type="page"/>
      </w:r>
      <w:r>
        <w:rPr>
          <w:rFonts w:hint="eastAsia" w:ascii="仿宋_GB2312" w:hAnsi="仿宋_GB2312" w:eastAsia="仿宋_GB2312"/>
          <w:bCs/>
          <w:color w:val="000000"/>
          <w:sz w:val="32"/>
          <w:szCs w:val="44"/>
        </w:rPr>
        <w:t>附表1</w:t>
      </w:r>
    </w:p>
    <w:p>
      <w:pPr>
        <w:spacing w:after="159" w:afterLines="50"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44"/>
        </w:rPr>
        <w:t>产业技术创新战略联盟奖励资金申请表</w:t>
      </w:r>
    </w:p>
    <w:tbl>
      <w:tblPr>
        <w:tblStyle w:val="4"/>
        <w:tblW w:w="0" w:type="auto"/>
        <w:tblInd w:w="-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849"/>
        <w:gridCol w:w="1228"/>
        <w:gridCol w:w="555"/>
        <w:gridCol w:w="60"/>
        <w:gridCol w:w="901"/>
        <w:gridCol w:w="797"/>
        <w:gridCol w:w="70"/>
        <w:gridCol w:w="592"/>
        <w:gridCol w:w="263"/>
        <w:gridCol w:w="61"/>
        <w:gridCol w:w="1542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联盟名称</w:t>
            </w:r>
          </w:p>
        </w:tc>
        <w:tc>
          <w:tcPr>
            <w:tcW w:w="6935" w:type="dxa"/>
            <w:gridSpan w:val="1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牵头单位名称</w:t>
            </w:r>
          </w:p>
        </w:tc>
        <w:tc>
          <w:tcPr>
            <w:tcW w:w="2692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69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统一社会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信用代码</w:t>
            </w:r>
          </w:p>
        </w:tc>
        <w:tc>
          <w:tcPr>
            <w:tcW w:w="2545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注册地址</w:t>
            </w:r>
          </w:p>
        </w:tc>
        <w:tc>
          <w:tcPr>
            <w:tcW w:w="2692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69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成员单位数</w:t>
            </w:r>
          </w:p>
        </w:tc>
        <w:tc>
          <w:tcPr>
            <w:tcW w:w="2545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通讯地址</w:t>
            </w:r>
          </w:p>
        </w:tc>
        <w:tc>
          <w:tcPr>
            <w:tcW w:w="3593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邮编</w:t>
            </w:r>
          </w:p>
        </w:tc>
        <w:tc>
          <w:tcPr>
            <w:tcW w:w="188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联盟理事长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   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身份证号</w:t>
            </w:r>
          </w:p>
        </w:tc>
        <w:tc>
          <w:tcPr>
            <w:tcW w:w="2383" w:type="dxa"/>
            <w:gridSpan w:val="5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16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手机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 系 人</w:t>
            </w:r>
          </w:p>
        </w:tc>
        <w:tc>
          <w:tcPr>
            <w:tcW w:w="3593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手机</w:t>
            </w:r>
          </w:p>
        </w:tc>
        <w:tc>
          <w:tcPr>
            <w:tcW w:w="1883" w:type="dxa"/>
            <w:gridSpan w:val="4"/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联盟牵头单位开户银行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（具体到支行）</w:t>
            </w:r>
          </w:p>
        </w:tc>
        <w:tc>
          <w:tcPr>
            <w:tcW w:w="6935" w:type="dxa"/>
            <w:gridSpan w:val="12"/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银行账号</w:t>
            </w:r>
          </w:p>
        </w:tc>
        <w:tc>
          <w:tcPr>
            <w:tcW w:w="3593" w:type="dxa"/>
            <w:gridSpan w:val="5"/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2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开户银行行号</w:t>
            </w: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spacing w:line="400" w:lineRule="exact"/>
              <w:jc w:val="righ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464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认定后截止目前是否发生过重大安全、重大质量事故或严重环境违法行为</w:t>
            </w:r>
          </w:p>
        </w:tc>
        <w:tc>
          <w:tcPr>
            <w:tcW w:w="4303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464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牵头单位是否存在科研诚信不端的行为</w:t>
            </w:r>
          </w:p>
        </w:tc>
        <w:tc>
          <w:tcPr>
            <w:tcW w:w="4303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464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牵头单位是否纳入失信被执行人名单</w:t>
            </w:r>
          </w:p>
        </w:tc>
        <w:tc>
          <w:tcPr>
            <w:tcW w:w="4303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申请奖励类型</w:t>
            </w:r>
          </w:p>
        </w:tc>
        <w:tc>
          <w:tcPr>
            <w:tcW w:w="6935" w:type="dxa"/>
            <w:gridSpan w:val="12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□国家产业技术创新战略联盟     □省级产业技术创新战略联盟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1773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联盟牵头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单位意见</w:t>
            </w:r>
          </w:p>
        </w:tc>
        <w:tc>
          <w:tcPr>
            <w:tcW w:w="691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60" w:firstLineChars="15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本单位承诺申请材料真实、客观，并将奖励资金用于联盟建设。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单位法定代表人(签字)：               （单位公章）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252" w:hRule="atLeast"/>
        </w:trPr>
        <w:tc>
          <w:tcPr>
            <w:tcW w:w="18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组织推荐部门意见</w:t>
            </w:r>
          </w:p>
        </w:tc>
        <w:tc>
          <w:tcPr>
            <w:tcW w:w="6918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联盟运行情况是否良好：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□是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单位负责人(签字)：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320" w:firstLineChars="18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年     月     日</w:t>
            </w:r>
          </w:p>
        </w:tc>
      </w:tr>
    </w:tbl>
    <w:p>
      <w:pPr>
        <w:rPr>
          <w:rFonts w:hint="eastAsia" w:ascii="仿宋_GB2312" w:hAnsi="仿宋_GB2312" w:eastAsia="仿宋_GB2312"/>
          <w:bCs/>
          <w:color w:val="000000"/>
          <w:sz w:val="32"/>
          <w:szCs w:val="44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44"/>
        </w:rPr>
        <w:t>附表2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44"/>
        </w:rPr>
        <w:t>产业技术创新战略联盟绩效评价表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000"/>
        <w:gridCol w:w="2367"/>
        <w:gridCol w:w="1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联盟名称</w:t>
            </w:r>
          </w:p>
        </w:tc>
        <w:tc>
          <w:tcPr>
            <w:tcW w:w="6328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1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成员单位数量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236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成员单位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新立项科技计划项目数量（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" w:eastAsia="zh-CN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组织活动数量（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" w:eastAsia="zh-CN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年）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2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年度活动经费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" w:eastAsia="zh-CN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专职人员数量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2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转化科技成果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数量（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" w:eastAsia="zh-CN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场所面积</w:t>
            </w: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牵头单位办公场所面积（</w:t>
            </w:r>
            <w:r>
              <w:rPr>
                <w:rFonts w:hint="eastAsia" w:ascii="宋体" w:hAnsi="宋体" w:cs="宋体"/>
                <w:color w:val="000000"/>
                <w:sz w:val="24"/>
                <w:szCs w:val="28"/>
              </w:rPr>
              <w:t>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成员单位专用活动场所面积（</w:t>
            </w:r>
            <w:r>
              <w:rPr>
                <w:rFonts w:hint="eastAsia" w:ascii="宋体" w:hAnsi="宋体" w:cs="宋体"/>
                <w:color w:val="000000"/>
                <w:sz w:val="24"/>
                <w:szCs w:val="28"/>
              </w:rPr>
              <w:t>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具有代表性科技计划项目名称及资金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（最多填写两个）</w:t>
            </w: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（项目名称）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（资金：万元）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（项目名称）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（资金：万元）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具有代表性促成科技成果转化项目及经济效益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（最多填三个）</w:t>
            </w: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（项目名称）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（资金：万元）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（项目名称）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（资金：万元）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（项目名称）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（资金：万元）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联盟组织各类交流活动或会议名称及时间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（最多填2个）</w:t>
            </w: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（会议名称）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（会议名称）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（时间）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19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联盟成员单位科技创新平台情况</w:t>
            </w: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现有国家级平台数量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现有省部级平台数量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8"/>
                <w:lang w:val="en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年新增国家级平台数量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19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8"/>
                <w:lang w:val="en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  <w:t>年新增省部级平台数量</w:t>
            </w:r>
          </w:p>
        </w:tc>
        <w:tc>
          <w:tcPr>
            <w:tcW w:w="1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8"/>
              </w:rPr>
            </w:pPr>
          </w:p>
        </w:tc>
      </w:tr>
    </w:tbl>
    <w:p>
      <w:pPr>
        <w:spacing w:line="360" w:lineRule="exact"/>
        <w:jc w:val="left"/>
      </w:pPr>
      <w:r>
        <w:rPr>
          <w:rFonts w:hint="eastAsia" w:ascii="仿宋" w:hAnsi="仿宋" w:eastAsia="仿宋" w:cs="仿宋"/>
          <w:color w:val="000000"/>
          <w:szCs w:val="28"/>
        </w:rPr>
        <w:t>说明：代表性项目、科技成果转化项目、各类交流活动或会议填报时间均为</w:t>
      </w:r>
      <w:r>
        <w:rPr>
          <w:rFonts w:ascii="仿宋" w:hAnsi="仿宋" w:eastAsia="仿宋" w:cs="仿宋"/>
          <w:color w:val="000000"/>
          <w:szCs w:val="28"/>
          <w:lang w:val="en"/>
        </w:rPr>
        <w:t>202</w:t>
      </w:r>
      <w:r>
        <w:rPr>
          <w:rFonts w:hint="eastAsia" w:ascii="仿宋" w:hAnsi="仿宋" w:eastAsia="仿宋" w:cs="仿宋"/>
          <w:color w:val="000000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Cs w:val="28"/>
        </w:rPr>
        <w:t>年度</w:t>
      </w:r>
    </w:p>
    <w:sectPr>
      <w:footerReference r:id="rId3" w:type="default"/>
      <w:pgSz w:w="11906" w:h="16838"/>
      <w:pgMar w:top="1871" w:right="1474" w:bottom="1871" w:left="1587" w:header="851" w:footer="992" w:gutter="0"/>
      <w:pgNumType w:fmt="decimal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FBE12B"/>
    <w:rsid w:val="004D562F"/>
    <w:rsid w:val="00B23E50"/>
    <w:rsid w:val="2DBC0F20"/>
    <w:rsid w:val="2FF42038"/>
    <w:rsid w:val="33FD172D"/>
    <w:rsid w:val="3FFA43EA"/>
    <w:rsid w:val="5BEB2899"/>
    <w:rsid w:val="6EFF7BCF"/>
    <w:rsid w:val="73FEB719"/>
    <w:rsid w:val="7CFBB0DD"/>
    <w:rsid w:val="851276C6"/>
    <w:rsid w:val="BD9FEF42"/>
    <w:rsid w:val="BFFFFACB"/>
    <w:rsid w:val="CFFF0469"/>
    <w:rsid w:val="D34D43B0"/>
    <w:rsid w:val="D77FA790"/>
    <w:rsid w:val="D7FBE12B"/>
    <w:rsid w:val="DAFF8215"/>
    <w:rsid w:val="DC3EBEAF"/>
    <w:rsid w:val="F7DFB0A7"/>
    <w:rsid w:val="FAFFDA9D"/>
    <w:rsid w:val="FB5EF2CB"/>
    <w:rsid w:val="FDE3BC7B"/>
    <w:rsid w:val="FE570E13"/>
    <w:rsid w:val="FEF74E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ormal (Web)"/>
    <w:basedOn w:val="1"/>
    <w:qFormat/>
    <w:uiPriority w:val="0"/>
    <w:pPr>
      <w:spacing w:before="0" w:beforeLines="0" w:beforeAutospacing="0" w:after="0" w:afterLines="0" w:afterAutospacing="0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1474</Words>
  <Characters>1534</Characters>
  <Lines>14</Lines>
  <Paragraphs>4</Paragraphs>
  <TotalTime>8.66666666666667</TotalTime>
  <ScaleCrop>false</ScaleCrop>
  <LinksUpToDate>false</LinksUpToDate>
  <CharactersWithSpaces>1742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2023-07-08T07:32:00Z</dcterms:created>
  <dc:creator>greatwall</dc:creator>
  <cp:lastModifiedBy>baixin</cp:lastModifiedBy>
  <cp:lastPrinted>2025-06-26T10:01:33Z</cp:lastPrinted>
  <dcterms:modified xsi:type="dcterms:W3CDTF">2025-09-15T18:11:10Z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KSOTemplateDocerSaveRecord">
    <vt:lpwstr>eyJoZGlkIjoiOTAyZjJjZjgwZjMwMDBlYTAwNWZmZmM5MThlOTk1MGMiLCJ1c2VySWQiOiI1MTcwOTg1MjkifQ==</vt:lpwstr>
  </property>
  <property fmtid="{D5CDD505-2E9C-101B-9397-08002B2CF9AE}" pid="4" name="ICV">
    <vt:lpwstr>F2A067FAC3A573F4E6BD196881AC1868_43</vt:lpwstr>
  </property>
</Properties>
</file>